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Oświadczenie o Braku Konfliktu Interesów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Jednostka: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Komenda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Miejska Policji w Słupsku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Imię i Nazwisko: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Stanowisko: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Jednostka/Komórka Organizacyjna: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sygnalisty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szczególności oświadczam, że: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Podpis: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i Nazwisko: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Data: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Podpis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  <w:color w:val="5B9BD5" w:themeColor="accent1"/>
      </w:rPr>
    </w:pPr>
    <w:r>
      <w:rPr>
        <w:i/>
        <w:color w:val="5B9BD5" w:themeColor="accent1"/>
      </w:rPr>
      <w:t>Załącznik do procedury § 13 ust 1 pkt 9</w:t>
    </w:r>
    <w:bookmarkStart w:id="0" w:name="_GoBack"/>
    <w:bookmarkEnd w:id="0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044d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044df"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f044d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044d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LibreOffice/6.0.1.1$Windows_X86_64 LibreOffice_project/60bfb1526849283ce2491346ed2aa51c465abfe6</Application>
  <Pages>1</Pages>
  <Words>190</Words>
  <Characters>1263</Characters>
  <CharactersWithSpaces>1434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2024-08-30T13:03:00Z</dcterms:created>
  <dc:creator>Admin</dc:creator>
  <dc:description/>
  <dc:language>pl-PL</dc:language>
  <cp:lastModifiedBy/>
  <cp:lastPrinted>2024-09-16T09:30:35Z</cp:lastPrinted>
  <dcterms:modified xsi:type="dcterms:W3CDTF">2024-09-16T09:30:39Z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