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708" w:hanging="0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Cs/>
          <w:sz w:val="27"/>
          <w:szCs w:val="27"/>
          <w:lang w:eastAsia="pl-PL"/>
        </w:rPr>
        <w:tab/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Słupsk</w:t>
      </w:r>
      <w:r>
        <w:rPr>
          <w:rFonts w:eastAsia="Times New Roman" w:cs="Times New Roman" w:ascii="Times New Roman" w:hAnsi="Times New Roman"/>
          <w:bCs/>
          <w:lang w:eastAsia="pl-PL"/>
        </w:rPr>
        <w:t>, data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708" w:hanging="0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ind w:left="4308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[Imię i Nazwisko]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[nr z Rejestru zgłoszeń wewnętrznych]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załączeniu przekazuje materiały dotyczące sprawy S-…/20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ind w:left="5664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[Podpis]</w:t>
        <w:br/>
        <w:t>[Imię i Nazwisko]</w:t>
        <w:br/>
        <w:t>[Stanowisko]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Uwagi: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Dokumenty znajdują się w zamkniętej i opieczętowanej kopercie.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niniejszego pisma należy stosować zasady poufności i skierowane jest ono wyłącznie do osoby, do której jest adresowane;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przypadku jakichkolwiek pytań lub wątpliwości prosimy o kontakt z Koordynatorem procedury zgłoszeń wewnętrznych.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  <w:color w:val="5B9BD5" w:themeColor="accent1"/>
      </w:rPr>
    </w:pPr>
    <w:r>
      <w:rPr>
        <w:i/>
        <w:color w:val="5B9BD5" w:themeColor="accent1"/>
      </w:rPr>
      <w:t>Załącznik do procedury § 13 ust 1 pkt 15</w:t>
    </w:r>
    <w:bookmarkStart w:id="0" w:name="_GoBack"/>
    <w:bookmarkEnd w:id="0"/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a084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a084e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2a084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a084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LibreOffice/6.0.1.1$Windows_X86_64 LibreOffice_project/60bfb1526849283ce2491346ed2aa51c465abfe6</Application>
  <Pages>1</Pages>
  <Words>75</Words>
  <Characters>450</Characters>
  <CharactersWithSpaces>522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2024-08-30T13:22:00Z</dcterms:created>
  <dc:creator>Monika Słowikowska</dc:creator>
  <dc:description/>
  <dc:language>pl-PL</dc:language>
  <cp:lastModifiedBy/>
  <cp:lastPrinted>2024-09-16T09:46:08Z</cp:lastPrinted>
  <dcterms:modified xsi:type="dcterms:W3CDTF">2024-09-16T09:46:13Z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