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Załącznik do Zarządzenia nr ….. Komendanta Miejskiego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Policji w Słupsku z dnia …………. w sprawie wprowadzenia wewnętrznej procedury dokonywania zgłoszeń naruszeń prawa i podejmowania działań następczych w Komendzie Miejskiej Policji w Słupsku </w:t>
      </w:r>
      <w:r>
        <w:rPr>
          <w:rFonts w:ascii="Times New Roman" w:eastAsia="Times New Roman" w:hAnsi="Times New Roman" w:cs="Times New Roman"/>
          <w:color w:val="111111"/>
          <w:sz w:val="20"/>
          <w:szCs w:val="24"/>
          <w:lang w:eastAsia="pl-PL"/>
        </w:rPr>
        <w:t>i jednostkach podległych.</w:t>
      </w:r>
    </w:p>
    <w:p w:rsidR="00654A3D" w:rsidRDefault="00E97CE7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Wewnętrzna procedura dokonywania zgłoszeń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naruszeń prawa i podejmowania działań następczych w Komendzie Miejskiej Policji w Słupsku i jednostkach podległych.</w:t>
      </w:r>
    </w:p>
    <w:p w:rsidR="00654A3D" w:rsidRDefault="00654A3D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1: Cel i Zakres Procedury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Cel Procedury</w:t>
      </w:r>
    </w:p>
    <w:p w:rsidR="00654A3D" w:rsidRDefault="00E97CE7">
      <w:pPr>
        <w:pStyle w:val="Standard"/>
        <w:numPr>
          <w:ilvl w:val="0"/>
          <w:numId w:val="14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niniejszej procedury zwanej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„procedurą zgłoszeń wewnętrznych”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ustanowio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na podstawie art. 24 i 25 ustawy z dnia 14 czerwca 2024r. o ochronie sygnalistów (Dz. U. z 2024 r., poz. 928) jest zapewnienie policjantom oraz pracownikom Komendy Miejskiej Policji w Słupsku, a także innym osobom z nią związanym - bezpiecznego i poufn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sposobu zgłaszania wszelkich działań, które są niezgodne z prawem oraz podejmowania odpowiednich działań następczych.</w:t>
      </w:r>
    </w:p>
    <w:p w:rsidR="00654A3D" w:rsidRDefault="00E97CE7">
      <w:pPr>
        <w:pStyle w:val="Standard"/>
        <w:numPr>
          <w:ilvl w:val="0"/>
          <w:numId w:val="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ma na celu stworzenie i zagwarantowanie mechanizmów zgłaszania występujących nieprawidłowości związanych z naruszeniem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propagowanie postawy obywatelskiej odpowiedzialności wśród policjantów i pracowników oraz określenie sposobu postępowania w tym zakresie.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Zakres Procedury</w:t>
      </w:r>
    </w:p>
    <w:p w:rsidR="00654A3D" w:rsidRDefault="00E97CE7">
      <w:pPr>
        <w:pStyle w:val="Standard"/>
        <w:numPr>
          <w:ilvl w:val="0"/>
          <w:numId w:val="1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dotyczy wszystkich policjantów/pracowników, współpracowników, kontrahentów oraz 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osób związanych z Komendą Miejską Policji w Słupsku wymienionych w art. 4 ustawy z dnia 14 czerwca 2024r. o ochronie sygnalistów.</w:t>
      </w:r>
    </w:p>
    <w:p w:rsidR="00654A3D" w:rsidRDefault="00E97CE7">
      <w:pPr>
        <w:pStyle w:val="Standard"/>
        <w:numPr>
          <w:ilvl w:val="0"/>
          <w:numId w:val="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obejmuje działalność Komendy Miejskiej Policji w Słupsku oraz jednostek podległych.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2: Definicje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Definicje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w procedurze określenia oznaczają: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14 czerwca 2024 r. o ochronie sygnalistów (Dz. U. z 2024 r., poz. 928);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rozporządzenie Parlamentu Europejskiego i Rady (UE) 2016/679 z dnia 27 kwietnia 2016 r. w sprawie ochrony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                          w związku z przetwarzaniem danych osobowych i w sprawie swobodnego przepływu takich danych oraz uchylenia dyrektywy 95/46/WE (Dz. U. UE.L.2016.119.1);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(kierownik jednostki)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Komendan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 Miejskiego Policji w Słupsku jako kierownika jednostki organizacyjnej Policji  zobowiązanego do realizacji zadań podmiotu prawnego określonych Ustawą;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Komendę Miejską Policji w Słupsku (KMP w Słupsku) wraz z jednostkam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podległymi;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Koordynator procedury zgłoszeń wewnętrznych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zwany dalej „Koordynatorem”– wyznaczone odrębną decyzją osoby upoważnione przez Komendanta do rozpoznawania zgłoszeń sygnalistów.</w:t>
      </w:r>
      <w:r>
        <w:rPr>
          <w:rFonts w:ascii="Times New Roman" w:eastAsia="Times New Roman" w:hAnsi="Times New Roman" w:cs="Times New Roman"/>
          <w:b/>
          <w:bCs/>
          <w:color w:val="F04E4D"/>
          <w:sz w:val="24"/>
          <w:szCs w:val="24"/>
          <w:lang w:eastAsia="pl-PL"/>
        </w:rPr>
        <w:t xml:space="preserve">  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ds. Zgłoszenia Wewnętrznego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isję powoływaną decyzją przez Komendanta na wniosek Koordynatora. Komisję 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powołuje się doraźnie w przypadku spraw wielowątkowych i szczególnie skomplikowanych lub wymagających specjalistycznej wiedzy;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Sygnalista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osobę fizyczną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zatrudnioną w Komendzie na podstawie umowy o pracę lub pełniącą służbę, albo świadczącą pracę na innej podstawie, biorącą udział w rekrutacji do pracy/służby w Komendzie lub osobę, która była związana stosunkiem pracy/służby z Komendą oraz inną osobę 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enioną               w art. 4 ust. 1 Ustawy, zgłaszającą informację o naruszeniu prawa uzyskaną                                 w kontekście związanym z pracą/służbą, w tym również po zwolnieniu jej ze służby/pracy;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pomagająca w dokonaniu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osobę, która pomaga sygnaliście w zgłoszeniu w kontekście związanym z pracą i której pomoc nie powinna zostać ujawniona;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powiązana z sygnalistą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osobę, która może doświadczyć działań odwetowych, w tym współpracownika lub osobę najbliższą sygnalisty w rozumieniu art. 115 § 11 ustawy z dnia 6 czerwca 1997 r. – Kodeks karny (j.t. Dz. U. z 2024 r., poz. 17 ze zm.);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Kontekst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związany z pracą/służbą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przeszłe, obecne lub przyszłe działania związane z wykonywaniem pracy na podstawie stosunku pracy lub innego stosunku prawnego stanowiącego podstawę świadczenia pracy lub usług, albo pełnienia służby, bądź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 w Komendzie lub na rzecz Komendy- w ramach których uzyskano informację o naruszeniu prawa oraz związanym z tym istnieniu możliwości doświadczenia działań odwetowych;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Wewnętrzne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ustne lub pisemne przekazanie 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Komendy informacji o naruszeniu prawa;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Wstępne Potwierdzenie Zasadności Zgłoszeń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uznanie zgłoszenia jako wypełniającego znamiona sygnału, tj. dotyczącego wskazanych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niniejszej procedurze rodzajów naruszeń i pochodzącego od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soby wymienionej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pkt 7 lub 8;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 Skomplikowane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sprawy, w których wobec sygnalisty toczy się lub jest uzasadnione podejrzenie, że będzie się toczyć postępowanie administracyjne lub dyscyplinarne, jak również sprawy wielowąt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kowe, albo wymagające specjalistycznej wiedzy;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Naruszenie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działanie lub zaniechanie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lub mające na celu obejście prawa, dotyczące obszarów wskazanych w art. 4 ust. 1 niniejszej procedury;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Drobne Naruszeni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naruszenia prawa stanowiące niewielkie uchybienia lub odstępstwa od standardowych procedur, które nie mają poważnych konsekwencji prawnych, ani finansowych, nie niosące za sobą poważniejszych skutków i co do których istnieje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żliwość bezzwłocznego ich skorygowania;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Następcze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działanie podjęte w celu oceny prawdziwości informacji zawartych w zgłoszeniu oraz przeciwdziałania naruszeniu prawa będącemu przedmiotem zgłoszenia, w szczególności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postępowanie wyjaśniające, wszczęcie kontroli lub postępowania administracyjnego, wniesienie oskarżenia, działanie podjęte w celu odzyskania środków finansowych lub zamknięcie procedury realizowanej w ramach procedury zgłoszeń wewnętrznych naruszeń 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podejmowania działań następczych;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Zwrotna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przekazanie sygnaliście informacji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planowanych lub podjętych działań następczych i powodów takich działań;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Odwetowe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bezpoś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rednie lub pośrednie działanie lub zaniechanie w kontekście związanym z pracą, które jest spowodowane zgłoszeniem i narusza lub może naruszyć prawa sygnalisty/osoby pomagającej w dokonaniu zgłoszenia/osoby powiązanej z sygnalistą lub wyrządza lub może wyrz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ądzić wskazanym osobom szkodę, w tym niezasadne inicjowanie postępowań przeciwko nim;</w:t>
      </w:r>
    </w:p>
    <w:p w:rsidR="00654A3D" w:rsidRDefault="00E97CE7">
      <w:pPr>
        <w:pStyle w:val="Standard"/>
        <w:numPr>
          <w:ilvl w:val="0"/>
          <w:numId w:val="1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k.p.a. </w:t>
      </w:r>
      <w:r>
        <w:rPr>
          <w:rFonts w:ascii="Times New Roman" w:hAnsi="Times New Roman" w:cs="Times New Roman"/>
          <w:sz w:val="24"/>
          <w:szCs w:val="24"/>
        </w:rPr>
        <w:t>– należy przez to rozumieć ustawę z dnia 14 czerwca 1960r. Kodeks postępowania administracyjnego (t.j. Dz.U. z 2024r. poz. 572).</w:t>
      </w:r>
    </w:p>
    <w:p w:rsidR="00654A3D" w:rsidRDefault="00654A3D">
      <w:pPr>
        <w:pStyle w:val="Standard"/>
        <w:spacing w:before="100" w:after="1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3: Rodzaje Naruszeń i Wy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łączenia Stosowania Ustawy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Rodzaje Naruszeń</w:t>
      </w:r>
    </w:p>
    <w:p w:rsidR="00654A3D" w:rsidRDefault="00E97CE7">
      <w:pPr>
        <w:pStyle w:val="Standard"/>
        <w:numPr>
          <w:ilvl w:val="0"/>
          <w:numId w:val="1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Sygnalista może zgłaszać naruszenia w następujących obszarach: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korupcja;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usługi, produkty i rynki finansowe;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praniu pieniędzy i finansowaniu terroryzmu;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 i ich zgodność z wymogami;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transportu;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środowiska;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radiologiczna i bezpieczeństwo jądrowe;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żywności i pasz;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i dobrostan zwierząt;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zdrowie publiczne;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konsumentów;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prywatności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sieci i systemów teleinformatycznych;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 finansowe Skarbu Państwa, jednostek samorządu terytorialnego oraz Unii Europejskiej;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wewnętrzny Unii Europejskiej;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konstytucyjne wolności i prawa człowieka, pojawiające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na styku organu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obywatelem, niezwiązane z pkt 1-16.</w:t>
      </w:r>
    </w:p>
    <w:p w:rsidR="00654A3D" w:rsidRDefault="00E97CE7">
      <w:pPr>
        <w:pStyle w:val="Standard"/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procedura na podstawie art. 5 ust. 1 Ustawy nie ma zastosowania do informacji, które są chronione w szczególny sposób przez przepisy prawa, przy czym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Policji wyłączeniu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w szczególności: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objęte przepisami o ochronie informacji niejawnych – dotyczy to wszelkich informacji, które zostały sklasyfikowane jako tajemnice państwowe, służbowe lub inne informacje o charakterze niejawnym, których ujawnienie mogł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 naruszyć interes państwa, bezpieczeństwo publiczne lub interesy innych podmiotów chronione prawem;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związane z postępowaniem karnym, w szczególności na jego etapie przygotowawczym (śledztwa, dochodzenia), objęte tajemnicą w celu ochrony inter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esów stron postępowania, skuteczności ścigania przestępstw oraz prawidłowego przebiegu postępowania;</w:t>
      </w:r>
    </w:p>
    <w:p w:rsidR="00654A3D" w:rsidRDefault="00E97CE7">
      <w:pPr>
        <w:pStyle w:val="Standard"/>
        <w:numPr>
          <w:ilvl w:val="1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tajemnice zawodowe zawodów medycznych oraz prawniczych.</w:t>
      </w:r>
    </w:p>
    <w:p w:rsidR="00654A3D" w:rsidRDefault="00654A3D">
      <w:pPr>
        <w:pStyle w:val="Standard"/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4: Przyjmowanie Zgłoszeń i Podejmowanie Działań Następczych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5. Koordynator procedury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zgłoszeń wewnętrznych</w:t>
      </w:r>
    </w:p>
    <w:p w:rsidR="00654A3D" w:rsidRDefault="00E97CE7">
      <w:pPr>
        <w:pStyle w:val="Standard"/>
        <w:numPr>
          <w:ilvl w:val="0"/>
          <w:numId w:val="1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zgłoszeń wewnętrznych sygnalistów i inicjowanie działań następczych pozostaje w kompetencji wyznaczonego odrębną decyzją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Koordynatora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odpowiedzialny jest także za prowadzenie rejestrów zgłoszeń, obsługę sygnalistów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merytoryczne rozpatrzenie powierzonych mu spraw oraz archiwizację związanej z nimi dokumentacji.</w:t>
      </w:r>
    </w:p>
    <w:p w:rsidR="00654A3D" w:rsidRDefault="00E97CE7">
      <w:pPr>
        <w:pStyle w:val="Standard"/>
        <w:numPr>
          <w:ilvl w:val="0"/>
          <w:numId w:val="5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sytuacjach wymagających wiedzy specjalistycznej dopuszcza się wydawanie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 hoc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jednorazowych upoważnień do pracy w ramach udzielonego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Koordynatorowi wsparcia. Kopię takiego upoważnienia włącza się do akt konkretnej sprawy. Wzór jednorazowego upoważnienia do pracy w tak utworzonym Zespole określa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procedury.</w:t>
      </w:r>
    </w:p>
    <w:p w:rsidR="00654A3D" w:rsidRDefault="00E97CE7">
      <w:pPr>
        <w:pStyle w:val="Standard"/>
        <w:numPr>
          <w:ilvl w:val="0"/>
          <w:numId w:val="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Koordynatora należeć będzie w szczególności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sygnałów, inicjowanie działań następczych oraz – w przypadku takiej konieczności - wnioskowanie do Komendanta o wydanie decyzji w sprawie powołania składu Komisji celem rozpatrzenia szczególnie skomplikowanej sprawy.</w:t>
      </w:r>
    </w:p>
    <w:p w:rsidR="00654A3D" w:rsidRDefault="00654A3D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654A3D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 Sposoby Przyjmowania Zgł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oszeń</w:t>
      </w:r>
    </w:p>
    <w:p w:rsidR="00654A3D" w:rsidRDefault="00E97CE7">
      <w:pPr>
        <w:pStyle w:val="Standard"/>
        <w:numPr>
          <w:ilvl w:val="0"/>
          <w:numId w:val="1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wewnętrzne mogą być dokonywane w formie pisemnej lub ustnej, przy czym zgłoszenie ustne dokonywane jest w ramach spotkania organizowanego                     na wniosek sygnalisty w terminie 14 dni od dnia otrzymania takiego wniosku.</w:t>
      </w:r>
    </w:p>
    <w:p w:rsidR="00654A3D" w:rsidRDefault="00E97CE7">
      <w:pPr>
        <w:pStyle w:val="Standard"/>
        <w:numPr>
          <w:ilvl w:val="0"/>
          <w:numId w:val="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ustne dokumentowane jest w formie protokolarnej (określonej wzorem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załącznika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odzwierciedlającej przebieg rozmowy z sygnalistą, opracowanej przez Koordynatora lub osobę upoważnioną, o której mowa w § 5 ust. 2.  </w:t>
      </w:r>
    </w:p>
    <w:p w:rsidR="00654A3D" w:rsidRDefault="00E97CE7">
      <w:pPr>
        <w:pStyle w:val="Standard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Sygnalista ma prawo do sprawdze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nia, poprawienia i zaakceptowania treści zgłoszenia, co potwierdza  podpisem na protokole.</w:t>
      </w:r>
    </w:p>
    <w:p w:rsidR="00654A3D" w:rsidRDefault="00E97CE7">
      <w:pPr>
        <w:pStyle w:val="Standard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pisemne mogą być dokonywane:</w:t>
      </w:r>
    </w:p>
    <w:p w:rsidR="00654A3D" w:rsidRDefault="00E97CE7">
      <w:pPr>
        <w:pStyle w:val="Standard"/>
        <w:numPr>
          <w:ilvl w:val="1"/>
          <w:numId w:val="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formie papierowej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dostarczone osobiście do Komendy w zamkniętej kopercie opatrzonej dopiskiem „Zgłoszenie wewnętrzne –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rąk własnych Koordynatora procedury” - formularz zgłoszenia określony został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procedury;</w:t>
      </w:r>
    </w:p>
    <w:p w:rsidR="00654A3D" w:rsidRDefault="00E97CE7">
      <w:pPr>
        <w:pStyle w:val="Standard"/>
        <w:numPr>
          <w:ilvl w:val="1"/>
          <w:numId w:val="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przesyłane za pośrednictwem operatora pocztowego na adres: KMP w Słupsku, Al. 3-go Maja 1, 76-200 Słupsk - z dopiskiem „Zgł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wewnętrzne - do rąk własnych Koordynatora procedury”</w:t>
      </w:r>
    </w:p>
    <w:p w:rsidR="00654A3D" w:rsidRDefault="00E97CE7">
      <w:pPr>
        <w:pStyle w:val="Standard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Anonimowe zgłoszenia wewnętrzne nie podlegają rozpatrzeniu w trybie Ustawy.</w:t>
      </w:r>
    </w:p>
    <w:p w:rsidR="00654A3D" w:rsidRDefault="00E97CE7">
      <w:pPr>
        <w:pStyle w:val="Standard"/>
        <w:numPr>
          <w:ilvl w:val="0"/>
          <w:numId w:val="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Sygnalista może dokonać zgłoszenia zewnętrznego (np. do organu nadrzędnego, prokuratury lub innej instytucji) bez uprz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edniego dokonania zgłoszenia wewnętrznego.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zewnętrznego dokonuje się do Rzecznika Praw Obywatelskich (Biuro Rzecznika Praw Obywatelskich, Al. Solidarności 77, 00-090 Warszawa) lub właściwego w sprawie organu publicznego, z zachowaniem terminów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skazanych  w art. 64 Ustawy.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Działania Następcze</w:t>
      </w:r>
    </w:p>
    <w:p w:rsidR="00654A3D" w:rsidRDefault="00E97CE7">
      <w:pPr>
        <w:pStyle w:val="Standard"/>
        <w:numPr>
          <w:ilvl w:val="0"/>
          <w:numId w:val="20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wewnętrznych lub wyznaczony przez niego członek  Zespołu z zachowaniem należytej staranności podejmują związane ze zgłoszeniem działania następcze.</w:t>
      </w:r>
    </w:p>
    <w:p w:rsidR="00654A3D" w:rsidRDefault="00E97CE7">
      <w:pPr>
        <w:pStyle w:val="Standard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zasadności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dalsze kroki: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otrzymaniu zgłoszenia dokonuje się oceny zasadności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wiarygodności zarzutów sformułowanych w zgłoszeniu wewnętrznym poprzez weryfikację okoliczności i zdarzeń;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oczywistego braku zasadności zarzutów,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zostaje odrzucone, o czym zgłaszający zostaje poinformowany tym samym kanałem informacyjnym, którym wpłynęło zgłoszenie lub kanałem z nim wcześniej uzgodnionym – wzór pisemnej informacji określony został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ponowionego istnieje możliwość nieinformowania autora, o ile uprzednie zgłoszenie zostało uznane za bezzasadne, a sygnalista ponowił sprawę bez wskazania nowych okoliczności - sprawę taką dołącza się do materiałów wcześniejszego zgłoszenia i poprzestaje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adnotacji w jej aktach;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dotyczące popełnienia czynu o znamionach przestępstwa przekazywane będą niezwłocznie do właściwej jednostki organizacyjnej prokuratury z równoczesnym poinformowaniem o tym zgłaszającego, przy czym przekazanie sprawy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prokuratury wyłącza dalsze postępowanie  w trybie niniejszej procedury;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wstępnego potwierdzenia zasadności zgłoszenia Koordynator podejmuje sprawę, przekazując sygnaliście potwierdzenie zgodnie z wzorem określonym w załączniku nr 4, przy czym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opię potwierdzenia przekazuje do Zespołu Kadr i Szkolenia KMP w Słupsku celem zapobiegnięcia działaniom odwetowym, w dalszej kolejności niezwłocznie rejestrując zgłoszenie                           w Rejestrze Zgłoszeń Wewnętrznych, którego wzór określony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rozwinięciu procedury określonej w pkt 5 Koordynator w dalszej kolejności  podejmuje kroki mające na celu przeciwdziałanie naruszeniom prawa obejmujące w szczególności: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zainicjowanie podjęcia czynnośc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wyjaśniających lub kontrolnych,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zainicjowanie podjęcia postępowania administracyjnego,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zainicjowanie wniesienia oskarżenia lub podjęcia działań mających na   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celu odzyskanie środków finansowych,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zwrócenie się do komórek i jednostek organiza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o wyjaśnienia,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pomoc lub realizację wniosków wynikających ze zgłoszeń,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 zwrócenie się do podmiotu świadczącego obsługę prawną Komendy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celem przedstawienia interpretacji prawnej,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f) powołanie eksperta do wyjaśnienia sygnału. Wniosek o wyd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jednorazowego upoważnienia do wyjaśnienia sprawy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ad hoc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się do Komendanta, zgodnie z § 5 niniejszej procedury.</w:t>
      </w:r>
    </w:p>
    <w:p w:rsidR="00654A3D" w:rsidRDefault="00E97CE7">
      <w:pPr>
        <w:pStyle w:val="Standard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rozpytywanie osób,</w:t>
      </w:r>
    </w:p>
    <w:p w:rsidR="00654A3D" w:rsidRDefault="00E97CE7">
      <w:pPr>
        <w:pStyle w:val="Standard"/>
        <w:spacing w:after="0" w:line="240" w:lineRule="auto"/>
        <w:ind w:left="144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analiza dokumentacji służbowej.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wielowątkowych lub szczególnie skomplikowanych Koordynator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występuje do Komendanta Miejskiego Policji w Słupsku z wnioskiem                         (według wzoru określonego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 powołanie Komisji ds. Rozpatrzenia Zgłoszenia Wewnętrznego w co najmniej trzyosobowym jej składzie, w tym przewodniczące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oraz protokolanta -  w ramach działania tak powołanej Komisji wszyscy jej członkowie, włącznie z osobą Koordynatora, posiadają te same uprawnienia i obowiązki;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działania, decyzje i wnioski wynikające z analizy zgłoszenia, w tym propozycje dalsz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działań, są dokumentowane w formie notatek służbowych zatwierdzanych przez Komendanta;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pisma, zaświadczenia i informacje podpisuje Komendant lub jego Zastępca;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pisma kierowane w ramach działań następczych sporządzane są w sposób ujawniający 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 najmniej danych dotyczących sygnalisty;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podjęte przez Koordynatora działania następcze kończą się sporządzeniem sprawozdania (wg wzoru określonego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projektu odpowiedzi, które to dokumenty przedkładane są akceptacji i zatwierdzenia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Komendantowi Miejskiemu Policji w Słupsku.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procedury przyjmuje w formie pisemnej (według wzoru określonego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 sygnalisty o wyrażeniu zgody na przekazanie danych osobowych .</w:t>
      </w:r>
    </w:p>
    <w:p w:rsidR="00654A3D" w:rsidRDefault="00654A3D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Wyłączenie się z postępowania w przypadk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konfliktu interesów: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zaangażowana w działania następcze, w tym Koordynator procedury zgłoszeń wewnętrznych, zobowiązana jest do unikania konfliktu interesów składając stosownie do tego oświadczenie zgodnie w wzorem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załącznika nr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konfliktu interesów osoba ta ma obowiązek natychmiastowego wyłączenia się z postępowania                                 z poinformowaniem o tym Koordynatora;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jeżeli konflikt interesów dotyczy Koordynatora powiadamia on o tym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             w terminie 3 dni roboczych Komendanta Miejskiego Policji w Słupsku, który wyznacza inną osobę do pełnienia funkcji Koordynatora w danej sprawie;</w:t>
      </w:r>
    </w:p>
    <w:p w:rsidR="00654A3D" w:rsidRDefault="00E97CE7">
      <w:pPr>
        <w:pStyle w:val="Standard"/>
        <w:numPr>
          <w:ilvl w:val="1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konflikt interesów dotyczy Komendanta Miejskiego Policji w Słupsku lub jego Zastę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pców, sprawa przekazana zostaje niezwłocznie, nie później niż w terminie 3 dni roboczych, do KWP w Gdańsku jako jednostki nadrzędnej.</w:t>
      </w:r>
    </w:p>
    <w:p w:rsidR="00654A3D" w:rsidRDefault="00654A3D">
      <w:pPr>
        <w:pStyle w:val="Standard"/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5: Terminy i Zasady Udzielania Informacji Zwrotnych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 Terminy i Zasady Udzielania Informacji Zwrotnych</w:t>
      </w:r>
    </w:p>
    <w:p w:rsidR="00654A3D" w:rsidRDefault="00E97CE7">
      <w:pPr>
        <w:pStyle w:val="Standard"/>
        <w:numPr>
          <w:ilvl w:val="0"/>
          <w:numId w:val="2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poinformowanie sygnalisty o przyjęciu zgłoszenia do rozpatrzenia, odrzuceniu zgłoszenia, przekazania zgłoszenia wynosi 7 dni. Informację wysyła się tym samym kanałem, którym wpłynęło zgłoszenie lub kanałem uzgodnionym wcześniej  z sygnalistą, chyba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 sprawę na piśmie nie podał adresu do korespondencji.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 przekazanie sygnaliście informacji zwrotnej (której wzór określony został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przekracza 3 miesięcy od dnia potwierdzenia przyjęcia zgłoszenia wewnętrznego lub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nieprzekazania potwierdzenia –                            3 miesięcy od upływu 7 dni od dnia dokonania zgłoszenia wewnętrznego, chyba że sygnalista nie podał adresu do kontaktu, na który należy przekazać informację zwrotną.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zwrotna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sygnalisty musi spełniać wymogi art. 238 k.p.a., w tym pouczenie o tym, że w przypadku uznania braku zasadności sygnału i powielenia go bez nowych okoliczności  sprawa pozostawiona zostanie bez rozpatrzenia.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przedłużenia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przepisy art. 237 k.p.a.,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zw. z art. 36 k.p.a.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pierwszej czynności z udziałem sygnalisty zostaje mu dostarczone pouczenie RODO 1 według wzoru określonego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pouczenie o obowiązkach i prawach sygnalisty, którego wzó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procedowania osobie, której dotyczyło zgłoszenie doręczona zostaje klauzula informacyjna RODO 2 – zgodnie z wzorem określonym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4A3D" w:rsidRDefault="00E97CE7">
      <w:pPr>
        <w:pStyle w:val="Standard"/>
        <w:numPr>
          <w:ilvl w:val="0"/>
          <w:numId w:val="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niniejszym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rozdziale do postępowania przed organami publicznymi stosuje się odpowiednio przepisy Działów VII i VIII k.p.a.</w:t>
      </w:r>
    </w:p>
    <w:p w:rsidR="00654A3D" w:rsidRDefault="00654A3D">
      <w:pPr>
        <w:pStyle w:val="Standard"/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6: Zapobieganie Działaniom Odwetowym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 Zakaz Działań Odwetowych</w:t>
      </w:r>
    </w:p>
    <w:p w:rsidR="00654A3D" w:rsidRDefault="00E97CE7">
      <w:pPr>
        <w:pStyle w:val="Standard"/>
        <w:numPr>
          <w:ilvl w:val="0"/>
          <w:numId w:val="2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podejmowania jakichkolwiek działań odwetowych wobec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ygnalistów oraz osób pomagających w dokonaniu zgłoszenia. Działania odwetowe obejmują wszelkie formy represji, dyskryminacji, mobbingu, zwolnienia z pracy, pomniejszenia wynagrodzenia, zmiany warunków pracy na niekorzyść sygnalisty lub inne działania,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mogą naruszyć prawa i dobra sygnalisty.</w:t>
      </w:r>
    </w:p>
    <w:p w:rsidR="00654A3D" w:rsidRDefault="00E97CE7">
      <w:pPr>
        <w:pStyle w:val="Standard"/>
        <w:numPr>
          <w:ilvl w:val="0"/>
          <w:numId w:val="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potwierdzeniu zgłoszenia sygnaliście, kopia przesłanej mu informacji zostanie przekazana do Zespołu Kadr i Szkolenia KMP w Słupsku. Na podstawie przekazanych w ten sposób informacji koordynator komórki kadr i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kolenia będzie monitorować, czy wobec sygnalisty podejmowane są jakiekolwiek działania o charakterze odwetowym.</w:t>
      </w:r>
    </w:p>
    <w:p w:rsidR="00654A3D" w:rsidRDefault="00E97CE7">
      <w:pPr>
        <w:pStyle w:val="Standard"/>
        <w:numPr>
          <w:ilvl w:val="0"/>
          <w:numId w:val="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uzasadnionego podejrzenia, że doszło do działań odwetowych, koordynator komórki kadr i szkolenia zobowiązany jest niezwłocznie powi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adomić                  o tym Koordynatora procedury zgłoszeń wewnętrznych.</w:t>
      </w:r>
    </w:p>
    <w:p w:rsidR="00654A3D" w:rsidRDefault="00E97CE7">
      <w:pPr>
        <w:pStyle w:val="Standard"/>
        <w:numPr>
          <w:ilvl w:val="0"/>
          <w:numId w:val="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wewnętrznych, po otrzymaniu informacji                            o możliwych działaniach odwetowych, podejmie adekwatne do tego działania, w tym zai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nicjuje podjęcie postępowania wyjaśniającego, a w razie potrzeby podejmie inne środki celem zapobiegnięcia dalszym działaniom odwetowym oraz ochronie sygnalisty i osoby z nim powiązanej.</w:t>
      </w:r>
    </w:p>
    <w:p w:rsidR="00654A3D" w:rsidRDefault="00654A3D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7: Zarządzanie Aktami i Ochrona Danych Osobowych Sygnalistó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 Zarządzanie i Ochrona Danych Osobowych Sygnalistów</w:t>
      </w:r>
    </w:p>
    <w:p w:rsidR="00654A3D" w:rsidRDefault="00E97CE7">
      <w:pPr>
        <w:pStyle w:val="Standard"/>
        <w:numPr>
          <w:ilvl w:val="0"/>
          <w:numId w:val="23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Miejsce przechowywania akt i rejestrów zgłoszeń wewnętrznych:</w:t>
      </w:r>
    </w:p>
    <w:p w:rsidR="00654A3D" w:rsidRDefault="00E97CE7">
      <w:pPr>
        <w:pStyle w:val="Standard"/>
        <w:numPr>
          <w:ilvl w:val="0"/>
          <w:numId w:val="2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akta i rejestry dotyczące sygnalistów są przechowywane w zamykanej na klucz, metalowej szafie pozostającej w użytkowaniu indywidualnym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procedury zgłoszeń wewnętrznych;</w:t>
      </w:r>
    </w:p>
    <w:p w:rsidR="00654A3D" w:rsidRDefault="00E97CE7">
      <w:pPr>
        <w:pStyle w:val="Standard"/>
        <w:numPr>
          <w:ilvl w:val="0"/>
          <w:numId w:val="24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szafy z aktami sygnalistów </w:t>
      </w:r>
      <w:bookmarkStart w:id="1" w:name="Bookmar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wyłącznie Koordynator, który udostępnia dokumentację osobom uprawnionym, w szczególności dokumentację wymienioną w § 5 ust 2 i § 7 ust. 2 pkt 7 niniejszej procedury.</w:t>
      </w:r>
    </w:p>
    <w:p w:rsidR="00654A3D" w:rsidRDefault="00E97CE7">
      <w:pPr>
        <w:pStyle w:val="Standard"/>
        <w:spacing w:before="100" w:after="100" w:line="240" w:lineRule="auto"/>
        <w:ind w:left="227" w:hanging="34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Zasady przechowywania akt:</w:t>
      </w:r>
    </w:p>
    <w:p w:rsidR="00654A3D" w:rsidRDefault="00E97CE7">
      <w:pPr>
        <w:pStyle w:val="Standard"/>
        <w:numPr>
          <w:ilvl w:val="0"/>
          <w:numId w:val="2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akta sygnalistów muszą być przechowywane w sposób zapewniający ich poufność i ochronę przed nieuprawnionym dostępem;</w:t>
      </w:r>
    </w:p>
    <w:p w:rsidR="00654A3D" w:rsidRDefault="00E97CE7">
      <w:pPr>
        <w:pStyle w:val="Standard"/>
        <w:numPr>
          <w:ilvl w:val="0"/>
          <w:numId w:val="2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są przechowywane w porządku chronologicznym, według numerów zgłoszeń, w osobnych teczkach ozn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aczonych wyłącznie numerem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datą wpływu, natomiast w odrębnym załączniku (zamkniętej kopercie) gromadzone są dane adresowe;</w:t>
      </w:r>
    </w:p>
    <w:p w:rsidR="00654A3D" w:rsidRDefault="00E97CE7">
      <w:pPr>
        <w:pStyle w:val="Standard"/>
        <w:numPr>
          <w:ilvl w:val="0"/>
          <w:numId w:val="25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dostęp do akt jest rejestrowany w karcie nadzoru, gdzie odnotowywana jest data i godzina dostępu, 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która miała dostęp do akt oraz cel przeglądania akt.</w:t>
      </w:r>
    </w:p>
    <w:p w:rsidR="00654A3D" w:rsidRDefault="00E97CE7">
      <w:pPr>
        <w:pStyle w:val="Standard"/>
        <w:spacing w:before="100" w:after="100" w:line="240" w:lineRule="auto"/>
        <w:ind w:left="28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Kontrola przechowywania akt:</w:t>
      </w:r>
    </w:p>
    <w:p w:rsidR="00654A3D" w:rsidRDefault="00E97CE7">
      <w:pPr>
        <w:pStyle w:val="Standard"/>
        <w:numPr>
          <w:ilvl w:val="0"/>
          <w:numId w:val="26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przechowywania akt sygnalistów podlega nadzorowi Komendanta lub jego Zastępców;</w:t>
      </w:r>
    </w:p>
    <w:p w:rsidR="00654A3D" w:rsidRDefault="00E97CE7">
      <w:pPr>
        <w:pStyle w:val="Standard"/>
        <w:numPr>
          <w:ilvl w:val="0"/>
          <w:numId w:val="26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sposobu przechowywania akt dokonuje się co najmniej raz na 6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esięcy z potwierdzeniem tego faktu zapisem na odrębnej karcie nadzoru przechowywanej w szafie wraz z całością dokumentacji – wzór karty nadzoru określony został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4A3D" w:rsidRDefault="00E97CE7">
      <w:pPr>
        <w:pStyle w:val="Standard"/>
        <w:spacing w:before="100" w:after="100" w:line="240" w:lineRule="auto"/>
        <w:ind w:left="283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Obieg korespondencji wewnętrznej:</w:t>
      </w:r>
    </w:p>
    <w:p w:rsidR="00654A3D" w:rsidRDefault="00E97CE7">
      <w:pPr>
        <w:pStyle w:val="Standard"/>
        <w:numPr>
          <w:ilvl w:val="0"/>
          <w:numId w:val="2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 korespondencji związanej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procedurą zgłoszeń wewnętrznych odbywa się na zasadzie poufności, z wyłączeniem procedur kancelaryjnych,</w:t>
      </w:r>
    </w:p>
    <w:p w:rsidR="00654A3D" w:rsidRDefault="00E97CE7">
      <w:pPr>
        <w:pStyle w:val="Standard"/>
        <w:numPr>
          <w:ilvl w:val="0"/>
          <w:numId w:val="27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obieg korespondencji zawierającej dane sygnalisty lub informacje, które mogą ujawnić jego personalia, odbywa się wewnątrz Komendy manualnie, w formie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apierowej, a dokumentacja przekazywana jest do rąk własnych osób upoważnionych za pismem przewodnim w zamkniętych kopertach, co zapewnić ma dodatkową warstwę poufności i bezpieczeństwa danych (wzór pisma przewodniego określony został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załącznikiem nr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procedury);</w:t>
      </w:r>
    </w:p>
    <w:p w:rsidR="00654A3D" w:rsidRDefault="00E97CE7">
      <w:pPr>
        <w:pStyle w:val="Standard"/>
        <w:numPr>
          <w:ilvl w:val="0"/>
          <w:numId w:val="2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technicznych i niezawierających danych sygnalisty, nie wskazujących na jego personalia i przedmiot sprawy dopuszcza się standardowy, obowiązujący w Komendzie obieg dokumentacji z nadaniem jej  w systemie SIDAS symbolu „01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51” oraz archiwizację materiałów na zasadach ogólnych.</w:t>
      </w:r>
    </w:p>
    <w:p w:rsidR="00654A3D" w:rsidRDefault="00654A3D">
      <w:pPr>
        <w:pStyle w:val="Standard"/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ind w:left="227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Zgodność z RODO:</w:t>
      </w:r>
    </w:p>
    <w:p w:rsidR="00654A3D" w:rsidRDefault="00E97CE7">
      <w:pPr>
        <w:pStyle w:val="Standard"/>
        <w:numPr>
          <w:ilvl w:val="0"/>
          <w:numId w:val="2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działania związane z przetwarzaniem i przechowywaniem danych osobowych są zgodne z Rozporządzeniem o Ochronie Danych Osobowych (RODO);</w:t>
      </w:r>
    </w:p>
    <w:p w:rsidR="00654A3D" w:rsidRDefault="00E97CE7">
      <w:pPr>
        <w:pStyle w:val="Standard"/>
        <w:numPr>
          <w:ilvl w:val="0"/>
          <w:numId w:val="2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szczegółowe procedury związane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osobowych, w tym prawa osób, których dane dotyczą, są opisane w "Załączniku dotyczącym  - RODO";</w:t>
      </w:r>
    </w:p>
    <w:p w:rsidR="00654A3D" w:rsidRDefault="00E97CE7">
      <w:pPr>
        <w:pStyle w:val="Standard"/>
        <w:numPr>
          <w:ilvl w:val="0"/>
          <w:numId w:val="28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ochronę danych osobowych sygnalistów i osób z nimi powiązanych odpowiada wyznaczony przez Komendanta Miejskiego Policji w Słupsku  -In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spektor Ochrony Danych Osobowych - dokumentacja zwierająca ocenę skutków dla ochrony tych danych przechowywana jest w Zespole Bezpieczeństwa Informacji KMP w Słupsku.</w:t>
      </w:r>
    </w:p>
    <w:p w:rsidR="00654A3D" w:rsidRDefault="00E97CE7">
      <w:pPr>
        <w:pStyle w:val="Standard"/>
        <w:spacing w:before="100" w:after="100" w:line="240" w:lineRule="auto"/>
        <w:ind w:left="283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Niszczenie akt sygnalisty: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sygnalistów i związane z nimi informacje są przechowy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okres 3 lat od zakończenia roku kalendarzowego, w którym zakończono działania następcze lub postępowania związane z danym zgłoszeniem;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przechowywania, akta sygnalisty niszczone są w sposób uniemożliwiający ich późniejsze odtwor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zenie;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niszczenia akt odbywa się w Zespole Bezpieczeństwa Informacji w Słupsku i jest dokumentowany w "Protokole Zniszczenia Akt Sygnalisty", który jest przechowywany tamże przez okres 2 lat;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niszczenie akt nadzoruje powołana przez Komendanta Miejsk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iego Policji w Słupsku Komisja ds. Zniszczenia Akt Sygnalisty, która sporządza protokół zgodnie z wzorem określonym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informacje                   o rodzaju i liczbie niszczonych akt,  dacie i miejscu, jak również sposobie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zniszczenia;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niszczenie zapisów z Rejestrów zgłoszeń wewnętrznych odbywa się zgodnie                  z zasadami ochrony danych zbioru manualnego;</w:t>
      </w:r>
    </w:p>
    <w:p w:rsidR="00654A3D" w:rsidRDefault="00E97CE7">
      <w:pPr>
        <w:pStyle w:val="Standard"/>
        <w:numPr>
          <w:ilvl w:val="0"/>
          <w:numId w:val="29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które nie mają znaczenia dla rozpatrzenia zgłoszenia nie są zbierane, a w razie przypadkowego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zebrania są niezwłocznie usuwane – usunięcie tych danych następuje w terminie 14 dni od chwili ustalenia, że nie mają one znaczenia dla sprawy – niszczenie ich dokumentowane jest w formie notatki służbowej.</w:t>
      </w:r>
    </w:p>
    <w:p w:rsidR="00654A3D" w:rsidRDefault="00654A3D">
      <w:pPr>
        <w:pStyle w:val="Standard"/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8: Postanowienia Końcowe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11. Obowi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ązek informacyjny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Obowiązek informowania kandydatów i innych osób powiązanych z Komendą Miejską Policji w Słupsku.</w:t>
      </w:r>
    </w:p>
    <w:p w:rsidR="00654A3D" w:rsidRDefault="00E97CE7">
      <w:pPr>
        <w:pStyle w:val="Standard"/>
        <w:numPr>
          <w:ilvl w:val="0"/>
          <w:numId w:val="30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komórek organizacyjnych odpowiedzialni za rekrutację kandydatów oraz nawiązywanie i utrzymywanie relacji z kontrahentami zobowiąz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 są do wypracowania i wdrożenia skutecznych metod przekazywania informacji o obowiązującej procedurze zgłoszeń wewnętrznych, zgodnie  z obowiązującymi przepisami prawa;</w:t>
      </w:r>
    </w:p>
    <w:p w:rsidR="00654A3D" w:rsidRDefault="00E97CE7">
      <w:pPr>
        <w:pStyle w:val="Standard"/>
        <w:numPr>
          <w:ilvl w:val="0"/>
          <w:numId w:val="30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metody, o których mowa w pkt 1, winny być dostosowane do specyfiki działalności 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 komórki, obejmować różne etapy procesu rekrutacji oraz negocjacji z kontrahentami, a także zapewniać to, aby każda osoba objęta procedurą została poinformowana o niej w sposób jasny i zrozumiały;</w:t>
      </w:r>
    </w:p>
    <w:p w:rsidR="00654A3D" w:rsidRDefault="00E97CE7">
      <w:pPr>
        <w:pStyle w:val="Standard"/>
        <w:numPr>
          <w:ilvl w:val="0"/>
          <w:numId w:val="30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monitorowanie i regularne aktualizowan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metod,                     o których mowa w ust. 1 i 2 spoczywa na przełożonych poszczególnych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komórek organizacyjnych, którzy są zobowiązani do zapewnienia zgodności działań z przepisami ustawy o ochronie sygnalistów;</w:t>
      </w:r>
    </w:p>
    <w:p w:rsidR="00654A3D" w:rsidRDefault="00E97CE7">
      <w:pPr>
        <w:pStyle w:val="Standard"/>
        <w:numPr>
          <w:ilvl w:val="0"/>
          <w:numId w:val="30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zwiększenia świadomości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oraz osób współpracujących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Komendą Miejską Policji w Słupsku, komunikat o procedurze zgłoszeń wewnętrznych zostanie umieszczony na stronie internetowej Komendy, przy czym dostęp do informacji będzie łatwo zauważalny oraz zawierać będzie 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zówki dotyczące sposobu zgłaszania nieprawidłowości;</w:t>
      </w:r>
    </w:p>
    <w:p w:rsidR="00654A3D" w:rsidRDefault="00E97CE7">
      <w:pPr>
        <w:pStyle w:val="Standard"/>
        <w:numPr>
          <w:ilvl w:val="0"/>
          <w:numId w:val="30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informacji, komunikatu na stronę internetową oraz oświadczeń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zapoznaniu się z procedurą określone są (odpowiednio)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załącznikami nr 17, 18 i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procedury.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 Obowiązek Przeglądu Procedury</w:t>
      </w:r>
    </w:p>
    <w:p w:rsidR="00654A3D" w:rsidRDefault="00E97CE7">
      <w:pPr>
        <w:pStyle w:val="Standard"/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Corocznie, do dnia 20 marca kolejnego roku kalendarzowego, Koordynator procedury zgłoszeń wewnętrznych zobowiązany jest do przeprowadzenia przeglądu jej skuteczności i aktualności. Z czynności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sporządza się notatkę służbową, która powinna zawierać informacje na temat zgłoszeń, działań podjętych w związku z nimi oraz wniosków dotyczących proponowanych zmian. Notatka jest przedkładana do akceptacji i zatwierdzenia Komendantowi Miejskiemu Policj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 Słupsku.</w:t>
      </w:r>
    </w:p>
    <w:p w:rsidR="00654A3D" w:rsidRDefault="00E97CE7">
      <w:pPr>
        <w:pStyle w:val="Standard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 Wzory dokumentów</w:t>
      </w:r>
    </w:p>
    <w:p w:rsidR="00654A3D" w:rsidRDefault="00E97CE7">
      <w:pPr>
        <w:pStyle w:val="Standard"/>
        <w:numPr>
          <w:ilvl w:val="0"/>
          <w:numId w:val="3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wzorów określonej procedurą dokumentacji: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rozpatrywania zgłoszeń wewnętrznych,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ustnego zgłoszenia sygnalisty,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Zgłoszenia Zewnętrznego,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przyjęciu / przekazaniu / odrz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uceniu zgłoszenia,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Zgłoszeń Wewnętrznych,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powołanie komisji,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rozpatrzenia sygnału wewnętrznego,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sygnalisty na przekazanie danych,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konfliktu interesów,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 informacyjne do sygnalisty,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formacyjna RODO 1,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Pouczenie o prawach i obowiązkach sygnalisty,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 2 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nadzoru nad aktami sygnalisty,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 przewodnie w sprawie zgłoszenia wewnętrznego,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zniszczenia akt sygnalisty,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dla współpracowników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kontrahentów,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w sprawie zgłoszenia wewnętrznego umieszczana na stronach internetowych,</w:t>
      </w:r>
    </w:p>
    <w:p w:rsidR="00654A3D" w:rsidRDefault="00E97CE7">
      <w:pPr>
        <w:pStyle w:val="Standard"/>
        <w:numPr>
          <w:ilvl w:val="0"/>
          <w:numId w:val="3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pracownika, policjanta, kandydata w sprawie zapoznania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procedurą dotyczącą zgłoszeń wewnętrznych.</w:t>
      </w:r>
    </w:p>
    <w:p w:rsidR="00654A3D" w:rsidRDefault="00654A3D">
      <w:pPr>
        <w:pStyle w:val="Standard"/>
        <w:spacing w:before="100"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54A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7CE7">
      <w:pPr>
        <w:spacing w:after="0" w:line="240" w:lineRule="auto"/>
      </w:pPr>
      <w:r>
        <w:separator/>
      </w:r>
    </w:p>
  </w:endnote>
  <w:endnote w:type="continuationSeparator" w:id="0">
    <w:p w:rsidR="00000000" w:rsidRDefault="00E9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EF" w:rsidRDefault="00E97CE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203EF" w:rsidRDefault="00E97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7C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9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EF" w:rsidRDefault="00E97CE7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324"/>
    <w:multiLevelType w:val="multilevel"/>
    <w:tmpl w:val="6D56EC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1" w15:restartNumberingAfterBreak="0">
    <w:nsid w:val="1DD53763"/>
    <w:multiLevelType w:val="multilevel"/>
    <w:tmpl w:val="401010F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FC6341C"/>
    <w:multiLevelType w:val="multilevel"/>
    <w:tmpl w:val="97AE7EE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3F3622D"/>
    <w:multiLevelType w:val="multilevel"/>
    <w:tmpl w:val="449EB1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4" w15:restartNumberingAfterBreak="0">
    <w:nsid w:val="26251735"/>
    <w:multiLevelType w:val="multilevel"/>
    <w:tmpl w:val="F06856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5" w15:restartNumberingAfterBreak="0">
    <w:nsid w:val="2A425B04"/>
    <w:multiLevelType w:val="multilevel"/>
    <w:tmpl w:val="EEE66EC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A88701B"/>
    <w:multiLevelType w:val="multilevel"/>
    <w:tmpl w:val="012C491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2BB86B26"/>
    <w:multiLevelType w:val="multilevel"/>
    <w:tmpl w:val="C3342D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6D54D6C"/>
    <w:multiLevelType w:val="multilevel"/>
    <w:tmpl w:val="E79038A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9" w15:restartNumberingAfterBreak="0">
    <w:nsid w:val="439276A3"/>
    <w:multiLevelType w:val="multilevel"/>
    <w:tmpl w:val="4E1842C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44443899"/>
    <w:multiLevelType w:val="multilevel"/>
    <w:tmpl w:val="1D080D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47FA76C6"/>
    <w:multiLevelType w:val="multilevel"/>
    <w:tmpl w:val="922051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12" w15:restartNumberingAfterBreak="0">
    <w:nsid w:val="48E67013"/>
    <w:multiLevelType w:val="multilevel"/>
    <w:tmpl w:val="D35034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A630777"/>
    <w:multiLevelType w:val="multilevel"/>
    <w:tmpl w:val="27487DF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14" w15:restartNumberingAfterBreak="0">
    <w:nsid w:val="62BB61A9"/>
    <w:multiLevelType w:val="multilevel"/>
    <w:tmpl w:val="DA7087F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6A8C3ACD"/>
    <w:multiLevelType w:val="multilevel"/>
    <w:tmpl w:val="104E007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6B0A3322"/>
    <w:multiLevelType w:val="multilevel"/>
    <w:tmpl w:val="B5B4555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6DE12F6A"/>
    <w:multiLevelType w:val="multilevel"/>
    <w:tmpl w:val="7E1EA8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8" w15:restartNumberingAfterBreak="0">
    <w:nsid w:val="6F170A62"/>
    <w:multiLevelType w:val="multilevel"/>
    <w:tmpl w:val="F468DFB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 w15:restartNumberingAfterBreak="0">
    <w:nsid w:val="704971B3"/>
    <w:multiLevelType w:val="multilevel"/>
    <w:tmpl w:val="485C4F8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757302F2"/>
    <w:multiLevelType w:val="multilevel"/>
    <w:tmpl w:val="4FC0CD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abstractNum w:abstractNumId="21" w15:restartNumberingAfterBreak="0">
    <w:nsid w:val="7FEC585F"/>
    <w:multiLevelType w:val="multilevel"/>
    <w:tmpl w:val="095EE0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5)"/>
      <w:lvlJc w:val="left"/>
      <w:pPr>
        <w:ind w:left="2880" w:hanging="360"/>
      </w:pPr>
    </w:lvl>
    <w:lvl w:ilvl="5">
      <w:start w:val="1"/>
      <w:numFmt w:val="decimal"/>
      <w:lvlText w:val="%6)"/>
      <w:lvlJc w:val="left"/>
      <w:pPr>
        <w:ind w:left="3240" w:hanging="360"/>
      </w:pPr>
    </w:lvl>
    <w:lvl w:ilvl="6">
      <w:start w:val="1"/>
      <w:numFmt w:val="decimal"/>
      <w:lvlText w:val="%7)"/>
      <w:lvlJc w:val="left"/>
      <w:pPr>
        <w:ind w:left="3600" w:hanging="360"/>
      </w:pPr>
    </w:lvl>
    <w:lvl w:ilvl="7">
      <w:start w:val="1"/>
      <w:numFmt w:val="decimal"/>
      <w:lvlText w:val="%8)"/>
      <w:lvlJc w:val="left"/>
      <w:pPr>
        <w:ind w:left="3960" w:hanging="360"/>
      </w:pPr>
    </w:lvl>
    <w:lvl w:ilvl="8">
      <w:start w:val="1"/>
      <w:numFmt w:val="decimal"/>
      <w:lvlText w:val="%9)"/>
      <w:lvlJc w:val="left"/>
      <w:pPr>
        <w:ind w:left="4320" w:hanging="36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18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7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3"/>
  </w:num>
  <w:num w:numId="25">
    <w:abstractNumId w:val="0"/>
  </w:num>
  <w:num w:numId="26">
    <w:abstractNumId w:val="4"/>
  </w:num>
  <w:num w:numId="27">
    <w:abstractNumId w:val="11"/>
  </w:num>
  <w:num w:numId="28">
    <w:abstractNumId w:val="3"/>
  </w:num>
  <w:num w:numId="29">
    <w:abstractNumId w:val="21"/>
  </w:num>
  <w:num w:numId="30">
    <w:abstractNumId w:val="20"/>
  </w:num>
  <w:num w:numId="31">
    <w:abstractNumId w:val="1"/>
    <w:lvlOverride w:ilvl="0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4A3D"/>
    <w:rsid w:val="00654A3D"/>
    <w:rsid w:val="00E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7E22-AC34-426C-B7BA-3917E7D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3788</Words>
  <Characters>22728</Characters>
  <Application>Microsoft Office Word</Application>
  <DocSecurity>0</DocSecurity>
  <Lines>189</Lines>
  <Paragraphs>52</Paragraphs>
  <ScaleCrop>false</ScaleCrop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 Hrehorowicz</cp:lastModifiedBy>
  <cp:revision>2</cp:revision>
  <cp:lastPrinted>2024-09-16T08:52:00Z</cp:lastPrinted>
  <dcterms:created xsi:type="dcterms:W3CDTF">2024-12-11T10:58:00Z</dcterms:created>
  <dcterms:modified xsi:type="dcterms:W3CDTF">2024-12-11T10:58:00Z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