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Upoważnienie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/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 xml:space="preserve">Do zapoznania się z aktami oraz zobowiązanie do zachowania tajemnicy w zakresie sprawy sygnalisty 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Jednostka: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Komenda Miejska Policji w Słupsku</w:t>
        <w:br/>
      </w: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Adres: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Al. 3-go Maja 1, 76-200 Słupsk</w:t>
        <w:br/>
      </w: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Data: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  ……….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" w:hAnsi="Arial"/>
          <w:sz w:val="18"/>
          <w:szCs w:val="18"/>
          <w:lang w:eastAsia="pl-PL"/>
        </w:rPr>
        <w:tab/>
        <w:t xml:space="preserve">Wydane na postawie </w:t>
      </w:r>
      <w:r>
        <w:rPr>
          <w:rFonts w:eastAsia="Times New Roman" w:cs="Times New Roman" w:ascii="Arial" w:hAnsi="Arial"/>
          <w:i/>
          <w:sz w:val="18"/>
          <w:szCs w:val="18"/>
          <w:lang w:eastAsia="pl-PL"/>
        </w:rPr>
        <w:t xml:space="preserve">§ 8 ust. 4 procedury przyjmowania zgłoszeń zewnętrznych, naruszeń prawa                         w Komendzie Miejskiej Policji w Słupsku 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Upoważniający:</w:t>
        <w:tab/>
        <w:tab/>
      </w:r>
      <w:r>
        <w:rPr>
          <w:rFonts w:eastAsia="Times New Roman" w:cs="Times New Roman" w:ascii="Arial" w:hAnsi="Arial"/>
          <w:i/>
          <w:iCs/>
          <w:sz w:val="18"/>
          <w:szCs w:val="18"/>
          <w:lang w:eastAsia="pl-PL"/>
        </w:rPr>
        <w:t>(stopień, imię i nazwisko, stanowisko służbowe)</w:t>
      </w:r>
    </w:p>
    <w:p>
      <w:pPr>
        <w:pStyle w:val="Normal"/>
        <w:spacing w:lineRule="auto" w:line="240" w:beforeAutospacing="1" w:after="0"/>
        <w:ind w:left="5760" w:hanging="0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………………………………………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..</w:t>
      </w:r>
    </w:p>
    <w:p>
      <w:pPr>
        <w:pStyle w:val="Normal"/>
        <w:spacing w:lineRule="auto" w:line="240" w:before="0" w:afterAutospacing="1"/>
        <w:ind w:left="6480" w:hanging="0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(pieczęć, podpis)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Upoważniony:</w:t>
        <w:tab/>
        <w:tab/>
        <w:tab/>
      </w:r>
      <w:r>
        <w:rPr>
          <w:rFonts w:eastAsia="Times New Roman" w:cs="Times New Roman" w:ascii="Arial" w:hAnsi="Arial"/>
          <w:i/>
          <w:iCs/>
          <w:sz w:val="18"/>
          <w:szCs w:val="18"/>
          <w:lang w:eastAsia="pl-PL"/>
        </w:rPr>
        <w:t>(imię i nazwisko, stanowisko)</w:t>
      </w:r>
    </w:p>
    <w:p>
      <w:pPr>
        <w:pStyle w:val="Normal"/>
        <w:spacing w:lineRule="auto" w:line="240" w:beforeAutospacing="1" w:after="0"/>
        <w:ind w:left="5760" w:hanging="0"/>
        <w:rPr/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………………………………………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>..</w:t>
      </w:r>
    </w:p>
    <w:p>
      <w:pPr>
        <w:pStyle w:val="Normal"/>
        <w:spacing w:lineRule="auto" w:line="240" w:before="0" w:afterAutospacing="1"/>
        <w:ind w:left="6480" w:hanging="0"/>
        <w:rPr>
          <w:rFonts w:eastAsia="Times New Roman" w:cs="Times New Roman"/>
          <w:lang w:eastAsia="pl-PL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(pieczęć, podpis)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Zakres Upoważnienia: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18"/>
          <w:szCs w:val="18"/>
          <w:lang w:eastAsia="pl-PL"/>
        </w:rPr>
        <w:t xml:space="preserve">Zapoznanie się z aktami sprawy i podjęcie stosownych działań w zakresie wykorzystania specjalistycznej wiedzy;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 New Roman" w:cs="Times New Roman" w:ascii="Arial" w:hAnsi="Arial"/>
          <w:b w:val="false"/>
          <w:bCs w:val="false"/>
          <w:sz w:val="18"/>
          <w:szCs w:val="18"/>
          <w:lang w:eastAsia="pl-PL"/>
        </w:rPr>
        <w:t>Upoważniony zobowiązany jest do zapewnienia poufności</w:t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wszystkich informacji związanych                      z rozpatrywaniem zgłoszenia zgodnie z polityką Komendy i obowiązującymi przepisami o ochronie danych osobowych.</w:t>
      </w:r>
    </w:p>
    <w:p>
      <w:pPr>
        <w:pStyle w:val="Normal"/>
        <w:spacing w:lineRule="auto" w:line="240" w:before="0" w:afterAutospacing="1"/>
        <w:jc w:val="both"/>
        <w:rPr>
          <w:rFonts w:ascii="Arial" w:hAnsi="Arial"/>
          <w:sz w:val="18"/>
          <w:szCs w:val="18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Okres Upoważnienia: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Bezterminowo</w:t>
      </w:r>
      <w:r>
        <w:rPr>
          <w:rStyle w:val="Zakotwiczenieprzypisukocowego"/>
          <w:rStyle w:val="Zakotwiczenieprzypisukocowego"/>
          <w:rFonts w:eastAsia="Times New Roman" w:cs="Times New Roman" w:ascii="Arial" w:hAnsi="Arial"/>
          <w:sz w:val="18"/>
          <w:szCs w:val="18"/>
          <w:lang w:eastAsia="pl-PL"/>
        </w:rPr>
        <w:endnoteReference w:id="2"/>
      </w:r>
      <w:r>
        <w:rPr>
          <w:rFonts w:eastAsia="Times New Roman" w:cs="Times New Roman" w:ascii="Arial" w:hAnsi="Arial"/>
          <w:sz w:val="18"/>
          <w:szCs w:val="18"/>
          <w:lang w:eastAsia="pl-PL"/>
        </w:rPr>
        <w:t xml:space="preserve"> (na czas rozpatrzenia zgłoszenia wskazanego w pkt 1)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Data rozpoczęcia: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Data zakończenia: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3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>Odpowiedzialność Dyscyplinarna: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Naruszenie procedur rozpatrywania zgłoszeń zewnętrznych, w szczególności zasady poufności może skutkować odpowiedzialnością dyscyplinarną zgodnie z obowiązującymi przepisami i regulacjami wewnętrznymi Komendy.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>Niniejsze upoważnienie zostało sporządzone w jednym egzemplarzu celem włączenia do akt postępowania.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sz w:val="18"/>
          <w:szCs w:val="18"/>
          <w:lang w:eastAsia="pl-PL"/>
        </w:rPr>
        <w:tab/>
        <w:tab/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Arial" w:hAnsi="Arial"/>
          <w:sz w:val="18"/>
          <w:szCs w:val="18"/>
          <w:lang w:eastAsia="pl-PL"/>
        </w:rPr>
        <w:tab/>
        <w:tab/>
        <w:tab/>
        <w:tab/>
        <w:tab/>
        <w:tab/>
        <w:tab/>
        <w:tab/>
        <w:t>(data i podpis czytelny Upoważnionego) Niepotrzebne skreślić</w:t>
      </w:r>
    </w:p>
    <w:sectPr>
      <w:headerReference w:type="default" r:id="rId2"/>
      <w:endnotePr>
        <w:numFmt w:val="lowerRoman"/>
      </w:end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rPr>
          <w:rStyle w:val="Znakiprzypiswkocowych"/>
        </w:rPr>
      </w:pPr>
      <w:r>
        <w:rPr>
          <w:rStyle w:val="Znakiprzypiswkocowych"/>
        </w:rPr>
        <w:endnoteRef/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i/>
        <w:color w:val="4472C4"/>
      </w:rPr>
      <w:t>Załącznik do procedury § 8 ust. 4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false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a20b6"/>
    <w:rPr>
      <w:sz w:val="20"/>
      <w:szCs w:val="20"/>
    </w:rPr>
  </w:style>
  <w:style w:type="character" w:styleId="Znakiprzypiswkocowych" w:customStyle="1">
    <w:name w:val="Znaki przypisów końcowych"/>
    <w:basedOn w:val="DefaultParagraphFont"/>
    <w:uiPriority w:val="99"/>
    <w:semiHidden/>
    <w:unhideWhenUsed/>
    <w:qFormat/>
    <w:rsid w:val="005a20b6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a409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094"/>
    <w:rPr/>
  </w:style>
  <w:style w:type="character" w:styleId="Znakinumeracji" w:customStyle="1">
    <w:name w:val="Znaki numeracji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ListLabel1">
    <w:name w:val="ListLabel 1"/>
    <w:qFormat/>
    <w:rPr>
      <w:rFonts w:cs="Symbol"/>
      <w:sz w:val="20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cs="Symbol"/>
      <w:sz w:val="20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ascii="Arial" w:hAnsi="Arial" w:cs="Symbol"/>
      <w:sz w:val="18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ascii="Arial" w:hAnsi="Arial" w:cs="Symbol"/>
      <w:sz w:val="18"/>
    </w:rPr>
  </w:style>
  <w:style w:type="character" w:styleId="ListLabel29">
    <w:name w:val="ListLabel 29"/>
    <w:qFormat/>
    <w:rPr>
      <w:rFonts w:cs="Courier New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7">
    <w:name w:val="ListLabel 37"/>
    <w:qFormat/>
    <w:rPr>
      <w:rFonts w:ascii="Arial" w:hAnsi="Arial" w:cs="Symbol"/>
      <w:sz w:val="18"/>
    </w:rPr>
  </w:style>
  <w:style w:type="character" w:styleId="ListLabel38">
    <w:name w:val="ListLabel 38"/>
    <w:qFormat/>
    <w:rPr>
      <w:rFonts w:cs="Courier New"/>
      <w:sz w:val="20"/>
    </w:rPr>
  </w:style>
  <w:style w:type="character" w:styleId="ListLabel39">
    <w:name w:val="ListLabel 39"/>
    <w:qFormat/>
    <w:rPr>
      <w:rFonts w:cs="Wingdings"/>
      <w:sz w:val="20"/>
    </w:rPr>
  </w:style>
  <w:style w:type="character" w:styleId="ListLabel40">
    <w:name w:val="ListLabel 40"/>
    <w:qFormat/>
    <w:rPr>
      <w:rFonts w:cs="Wingdings"/>
      <w:sz w:val="20"/>
    </w:rPr>
  </w:style>
  <w:style w:type="character" w:styleId="ListLabel41">
    <w:name w:val="ListLabel 41"/>
    <w:qFormat/>
    <w:rPr>
      <w:rFonts w:cs="Wingdings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a409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a20b6"/>
    <w:pPr>
      <w:spacing w:lineRule="auto" w:line="240" w:before="0" w:after="0"/>
    </w:pPr>
    <w:rPr>
      <w:sz w:val="20"/>
      <w:szCs w:val="20"/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2a409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f3484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9FAC-AF78-4478-B73F-E5E527EF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LibreOffice/6.0.1.1$Windows_X86_64 LibreOffice_project/60bfb1526849283ce2491346ed2aa51c465abfe6</Application>
  <Pages>2</Pages>
  <Words>176</Words>
  <Characters>1259</Characters>
  <CharactersWithSpaces>1477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2024-09-06T15:47:00Z</dcterms:created>
  <dc:creator>Admin</dc:creator>
  <dc:description/>
  <dc:language>pl-PL</dc:language>
  <cp:lastModifiedBy/>
  <dcterms:modified xsi:type="dcterms:W3CDTF">2024-12-17T08:50:01Z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